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17" w:rsidRPr="00904E17" w:rsidRDefault="0091435F" w:rsidP="0091435F">
      <w:pPr>
        <w:jc w:val="right"/>
        <w:rPr>
          <w:b/>
        </w:rPr>
      </w:pPr>
      <w:r>
        <w:rPr>
          <w:b/>
        </w:rPr>
        <w:t>Проект</w:t>
      </w:r>
    </w:p>
    <w:tbl>
      <w:tblPr>
        <w:tblW w:w="985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D30CE6" w:rsidRPr="002C58C7" w:rsidTr="00354602">
        <w:trPr>
          <w:trHeight w:val="3173"/>
        </w:trPr>
        <w:tc>
          <w:tcPr>
            <w:tcW w:w="9854" w:type="dxa"/>
          </w:tcPr>
          <w:p w:rsidR="00D30CE6" w:rsidRPr="00425700" w:rsidRDefault="00D30CE6" w:rsidP="00354602">
            <w:pPr>
              <w:rPr>
                <w:b/>
                <w:szCs w:val="28"/>
              </w:rPr>
            </w:pPr>
          </w:p>
          <w:p w:rsidR="00D30CE6" w:rsidRDefault="00D30CE6" w:rsidP="00354602">
            <w:pPr>
              <w:jc w:val="center"/>
              <w:rPr>
                <w:b/>
                <w:sz w:val="32"/>
                <w:szCs w:val="32"/>
              </w:rPr>
            </w:pPr>
          </w:p>
          <w:p w:rsidR="00D30CE6" w:rsidRDefault="00D30CE6" w:rsidP="00354602">
            <w:pPr>
              <w:jc w:val="center"/>
              <w:rPr>
                <w:b/>
                <w:sz w:val="32"/>
                <w:szCs w:val="32"/>
              </w:rPr>
            </w:pPr>
          </w:p>
          <w:p w:rsidR="00D30CE6" w:rsidRDefault="00D30CE6" w:rsidP="00354602">
            <w:pPr>
              <w:jc w:val="center"/>
              <w:rPr>
                <w:b/>
                <w:sz w:val="32"/>
                <w:szCs w:val="32"/>
              </w:rPr>
            </w:pPr>
          </w:p>
          <w:p w:rsidR="00D30CE6" w:rsidRPr="003C366C" w:rsidRDefault="00D30CE6" w:rsidP="00354602">
            <w:pPr>
              <w:ind w:right="248"/>
              <w:jc w:val="center"/>
              <w:rPr>
                <w:sz w:val="32"/>
                <w:szCs w:val="32"/>
              </w:rPr>
            </w:pPr>
            <w:r w:rsidRPr="003C366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-962660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366C">
              <w:rPr>
                <w:b/>
                <w:sz w:val="32"/>
                <w:szCs w:val="32"/>
              </w:rPr>
              <w:t>АДМИНИСТРАЦИЯ</w:t>
            </w:r>
          </w:p>
          <w:p w:rsidR="00D30CE6" w:rsidRPr="003C366C" w:rsidRDefault="00D30CE6" w:rsidP="00354602">
            <w:pPr>
              <w:pStyle w:val="1"/>
              <w:numPr>
                <w:ilvl w:val="0"/>
                <w:numId w:val="0"/>
              </w:numPr>
              <w:rPr>
                <w:sz w:val="32"/>
                <w:szCs w:val="32"/>
              </w:rPr>
            </w:pPr>
            <w:r w:rsidRPr="003C366C">
              <w:rPr>
                <w:sz w:val="32"/>
                <w:szCs w:val="32"/>
              </w:rPr>
              <w:t>МУНИЦИПАЛЬНОГО РАЙОНА</w:t>
            </w:r>
          </w:p>
          <w:p w:rsidR="00D30CE6" w:rsidRPr="003C366C" w:rsidRDefault="00D30CE6" w:rsidP="00354602">
            <w:pPr>
              <w:pStyle w:val="1"/>
              <w:numPr>
                <w:ilvl w:val="0"/>
                <w:numId w:val="0"/>
              </w:numPr>
              <w:rPr>
                <w:sz w:val="32"/>
                <w:szCs w:val="32"/>
              </w:rPr>
            </w:pPr>
            <w:r w:rsidRPr="003C366C">
              <w:rPr>
                <w:sz w:val="32"/>
                <w:szCs w:val="32"/>
              </w:rPr>
              <w:t>ПЕСТРАВСКИЙ</w:t>
            </w:r>
          </w:p>
          <w:p w:rsidR="00D30CE6" w:rsidRPr="003C366C" w:rsidRDefault="00D30CE6" w:rsidP="00354602">
            <w:pPr>
              <w:jc w:val="center"/>
              <w:rPr>
                <w:b/>
                <w:sz w:val="32"/>
                <w:szCs w:val="32"/>
              </w:rPr>
            </w:pPr>
            <w:r w:rsidRPr="003C366C">
              <w:rPr>
                <w:b/>
                <w:sz w:val="32"/>
                <w:szCs w:val="32"/>
              </w:rPr>
              <w:t>САМАРСКОЙ ОБЛАСТИ</w:t>
            </w:r>
          </w:p>
          <w:p w:rsidR="00D30CE6" w:rsidRPr="003C366C" w:rsidRDefault="00D30CE6" w:rsidP="00354602">
            <w:pPr>
              <w:jc w:val="center"/>
              <w:rPr>
                <w:sz w:val="32"/>
                <w:szCs w:val="32"/>
              </w:rPr>
            </w:pPr>
          </w:p>
          <w:p w:rsidR="00D30CE6" w:rsidRPr="003C366C" w:rsidRDefault="00D30CE6" w:rsidP="00354602">
            <w:pPr>
              <w:jc w:val="center"/>
              <w:rPr>
                <w:sz w:val="32"/>
                <w:szCs w:val="32"/>
              </w:rPr>
            </w:pPr>
            <w:r w:rsidRPr="003C366C">
              <w:rPr>
                <w:sz w:val="32"/>
                <w:szCs w:val="32"/>
              </w:rPr>
              <w:t>ПОСТАНОВЛЕНИЕ</w:t>
            </w:r>
          </w:p>
          <w:p w:rsidR="00D30CE6" w:rsidRPr="003C366C" w:rsidRDefault="00D30CE6" w:rsidP="00354602">
            <w:pPr>
              <w:jc w:val="center"/>
              <w:rPr>
                <w:sz w:val="20"/>
              </w:rPr>
            </w:pPr>
          </w:p>
          <w:p w:rsidR="00D30CE6" w:rsidRPr="002C58C7" w:rsidRDefault="00D30CE6" w:rsidP="00354602">
            <w:pPr>
              <w:spacing w:line="360" w:lineRule="auto"/>
              <w:jc w:val="center"/>
            </w:pPr>
            <w:r>
              <w:t>___</w:t>
            </w:r>
            <w:r w:rsidRPr="003C366C">
              <w:t>____________________№________</w:t>
            </w:r>
            <w:r>
              <w:t>___</w:t>
            </w:r>
          </w:p>
        </w:tc>
      </w:tr>
    </w:tbl>
    <w:p w:rsidR="0060606B" w:rsidRPr="00904E17" w:rsidRDefault="0060606B" w:rsidP="00D30CE6">
      <w:pPr>
        <w:spacing w:line="276" w:lineRule="auto"/>
        <w:jc w:val="center"/>
        <w:rPr>
          <w:bCs/>
          <w:sz w:val="28"/>
          <w:szCs w:val="28"/>
        </w:rPr>
      </w:pPr>
      <w:r w:rsidRPr="00904E17">
        <w:rPr>
          <w:bCs/>
          <w:color w:val="000000" w:themeColor="text1"/>
          <w:sz w:val="28"/>
          <w:szCs w:val="28"/>
        </w:rPr>
        <w:t>Об утверждении П</w:t>
      </w:r>
      <w:r w:rsidRPr="00904E17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04E17">
        <w:rPr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904E17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D2B9E" w:rsidRPr="00904E17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904E17" w:rsidRPr="00904E17">
        <w:rPr>
          <w:bCs/>
          <w:color w:val="000000" w:themeColor="text1"/>
          <w:sz w:val="28"/>
          <w:szCs w:val="28"/>
        </w:rPr>
        <w:t xml:space="preserve"> </w:t>
      </w:r>
      <w:r w:rsidR="008B3C80" w:rsidRPr="00904E17">
        <w:rPr>
          <w:bCs/>
          <w:color w:val="000000" w:themeColor="text1"/>
          <w:sz w:val="28"/>
          <w:szCs w:val="28"/>
        </w:rPr>
        <w:t>на</w:t>
      </w:r>
      <w:r w:rsidR="006111B0">
        <w:rPr>
          <w:bCs/>
          <w:color w:val="000000" w:themeColor="text1"/>
          <w:sz w:val="28"/>
          <w:szCs w:val="28"/>
        </w:rPr>
        <w:t xml:space="preserve"> 2023</w:t>
      </w:r>
      <w:r w:rsidR="002235FA" w:rsidRPr="00904E17">
        <w:rPr>
          <w:bCs/>
          <w:color w:val="000000" w:themeColor="text1"/>
          <w:sz w:val="28"/>
          <w:szCs w:val="28"/>
        </w:rPr>
        <w:t xml:space="preserve"> год</w:t>
      </w:r>
    </w:p>
    <w:p w:rsidR="0060606B" w:rsidRPr="0060606B" w:rsidRDefault="0060606B" w:rsidP="00904E17">
      <w:pPr>
        <w:spacing w:line="276" w:lineRule="auto"/>
        <w:rPr>
          <w:color w:val="000000" w:themeColor="text1"/>
          <w:sz w:val="28"/>
          <w:szCs w:val="28"/>
        </w:rPr>
      </w:pPr>
    </w:p>
    <w:p w:rsidR="0060606B" w:rsidRPr="0060606B" w:rsidRDefault="0060606B" w:rsidP="00904E1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</w:t>
      </w:r>
      <w:bookmarkStart w:id="0" w:name="_GoBack"/>
      <w:bookmarkEnd w:id="0"/>
      <w:r w:rsidRPr="0060606B">
        <w:rPr>
          <w:color w:val="000000" w:themeColor="text1"/>
          <w:sz w:val="28"/>
          <w:szCs w:val="28"/>
        </w:rPr>
        <w:t>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Pr="00904E17">
        <w:rPr>
          <w:color w:val="000000" w:themeColor="text1"/>
          <w:sz w:val="28"/>
          <w:szCs w:val="28"/>
        </w:rPr>
        <w:t xml:space="preserve">администрация </w:t>
      </w:r>
      <w:r w:rsidR="004D2B9E" w:rsidRPr="00904E17">
        <w:rPr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904E17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904E17">
      <w:pPr>
        <w:spacing w:line="276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6111B0">
        <w:rPr>
          <w:color w:val="000000" w:themeColor="text1"/>
          <w:sz w:val="28"/>
          <w:szCs w:val="28"/>
        </w:rPr>
        <w:t xml:space="preserve"> 2023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Default="002F0F8A" w:rsidP="00904E17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администрации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60606B" w:rsidRPr="0060606B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 в разделе «Контрольно-надзорная деятельность».</w:t>
      </w:r>
    </w:p>
    <w:p w:rsidR="00904E17" w:rsidRPr="0060606B" w:rsidRDefault="002F0F8A" w:rsidP="00904E17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04E17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первого заместителя Главы муниципального района Пестравский</w:t>
      </w:r>
      <w:r>
        <w:rPr>
          <w:color w:val="000000" w:themeColor="text1"/>
          <w:sz w:val="28"/>
          <w:szCs w:val="28"/>
        </w:rPr>
        <w:t xml:space="preserve"> (Н.П. Кузнецову)</w:t>
      </w:r>
      <w:r w:rsidR="00904E17">
        <w:rPr>
          <w:color w:val="000000" w:themeColor="text1"/>
          <w:sz w:val="28"/>
          <w:szCs w:val="28"/>
        </w:rPr>
        <w:t>.</w:t>
      </w:r>
    </w:p>
    <w:p w:rsidR="00582A81" w:rsidRPr="0060606B" w:rsidRDefault="00582A81" w:rsidP="00904E17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904E17">
      <w:pPr>
        <w:spacing w:line="276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Глава </w:t>
      </w:r>
      <w:r w:rsidR="004D2B9E" w:rsidRPr="004D2B9E">
        <w:rPr>
          <w:bCs/>
          <w:color w:val="000000" w:themeColor="text1"/>
          <w:sz w:val="28"/>
          <w:szCs w:val="28"/>
        </w:rPr>
        <w:t xml:space="preserve">муниципального района Пестравский </w:t>
      </w:r>
      <w:r w:rsidR="004D2B9E">
        <w:rPr>
          <w:bCs/>
          <w:color w:val="000000" w:themeColor="text1"/>
          <w:sz w:val="28"/>
          <w:szCs w:val="28"/>
        </w:rPr>
        <w:t xml:space="preserve">                                  С.В.</w:t>
      </w:r>
      <w:r w:rsidR="003C372C">
        <w:rPr>
          <w:bCs/>
          <w:color w:val="000000" w:themeColor="text1"/>
          <w:sz w:val="28"/>
          <w:szCs w:val="28"/>
        </w:rPr>
        <w:t xml:space="preserve"> </w:t>
      </w:r>
      <w:r w:rsidR="004D2B9E">
        <w:rPr>
          <w:bCs/>
          <w:color w:val="000000" w:themeColor="text1"/>
          <w:sz w:val="28"/>
          <w:szCs w:val="28"/>
        </w:rPr>
        <w:t>Ермолов</w:t>
      </w:r>
    </w:p>
    <w:p w:rsidR="0060606B" w:rsidRDefault="0060606B" w:rsidP="0060606B">
      <w:pPr>
        <w:rPr>
          <w:color w:val="000000" w:themeColor="text1"/>
        </w:rPr>
      </w:pPr>
    </w:p>
    <w:p w:rsidR="0060606B" w:rsidRPr="0060606B" w:rsidRDefault="00904E17" w:rsidP="0060606B">
      <w:pPr>
        <w:rPr>
          <w:color w:val="000000" w:themeColor="text1"/>
        </w:rPr>
      </w:pPr>
      <w:r>
        <w:rPr>
          <w:color w:val="000000" w:themeColor="text1"/>
        </w:rPr>
        <w:lastRenderedPageBreak/>
        <w:t>Ильина С.В. 21302</w:t>
      </w:r>
    </w:p>
    <w:p w:rsidR="002F0F8A" w:rsidRDefault="002F0F8A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b/>
          <w:bCs/>
          <w:color w:val="000000" w:themeColor="text1"/>
        </w:rPr>
        <w:t xml:space="preserve"> </w:t>
      </w:r>
    </w:p>
    <w:p w:rsidR="0060606B" w:rsidRPr="0060606B" w:rsidRDefault="006111B0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2022</w:t>
      </w:r>
      <w:r w:rsidR="0060606B" w:rsidRPr="0060606B">
        <w:rPr>
          <w:color w:val="000000" w:themeColor="text1"/>
          <w:sz w:val="28"/>
          <w:szCs w:val="28"/>
        </w:rPr>
        <w:t xml:space="preserve">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04E17" w:rsidRDefault="00582A81" w:rsidP="003C372C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D2B9E" w:rsidRPr="00904E17">
        <w:rPr>
          <w:b/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60606B" w:rsidRPr="0060606B">
        <w:rPr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6111B0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6D4B03" w:rsidRDefault="006D4B03" w:rsidP="003C372C">
      <w:pPr>
        <w:spacing w:line="276" w:lineRule="auto"/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3C372C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76056A" w:rsidRPr="00DB63F7" w:rsidRDefault="0060606B" w:rsidP="003C372C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3C372C">
      <w:pPr>
        <w:shd w:val="clear" w:color="auto" w:fill="FFFFFF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Pr="00D41C61" w:rsidRDefault="00FC28B3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>вступления в силу с 1 января 2022 года Положени</w:t>
      </w:r>
      <w:r w:rsidR="0090460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4D2B9E" w:rsidRPr="003C372C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904601" w:rsidRPr="003C372C">
        <w:rPr>
          <w:rFonts w:ascii="Times New Roman" w:hAnsi="Times New Roman" w:cs="Times New Roman"/>
          <w:sz w:val="28"/>
          <w:szCs w:val="28"/>
        </w:rPr>
        <w:t>,</w:t>
      </w:r>
      <w:r w:rsidR="004D2B9E" w:rsidRPr="003C372C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района Пестравский Самарской области</w:t>
      </w:r>
      <w:r w:rsidR="00904601" w:rsidRPr="003C372C">
        <w:rPr>
          <w:rFonts w:ascii="Times New Roman" w:hAnsi="Times New Roman" w:cs="Times New Roman"/>
          <w:sz w:val="28"/>
          <w:szCs w:val="28"/>
        </w:rPr>
        <w:t>, по соглашениям о передаче полномочий администрации муниципального района Пестравский Самарской области</w:t>
      </w:r>
      <w:r w:rsidR="009046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1C61">
        <w:rPr>
          <w:rFonts w:ascii="Times New Roman" w:hAnsi="Times New Roman" w:cs="Times New Roman"/>
          <w:color w:val="000000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2211AB" w:rsidRDefault="00F9239B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2211AB">
        <w:rPr>
          <w:color w:val="000000" w:themeColor="text1"/>
          <w:sz w:val="28"/>
          <w:szCs w:val="28"/>
        </w:rPr>
        <w:t>. К п</w:t>
      </w:r>
      <w:r w:rsidR="002211AB" w:rsidRPr="009A14CF">
        <w:rPr>
          <w:color w:val="000000" w:themeColor="text1"/>
          <w:sz w:val="28"/>
          <w:szCs w:val="28"/>
        </w:rPr>
        <w:t>роблем</w:t>
      </w:r>
      <w:r w:rsidR="002211AB">
        <w:rPr>
          <w:color w:val="000000" w:themeColor="text1"/>
          <w:sz w:val="28"/>
          <w:szCs w:val="28"/>
        </w:rPr>
        <w:t>ам</w:t>
      </w:r>
      <w:r w:rsidR="002211AB"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 w:rsidR="002211AB"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2211AB"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Pr="00B6353D" w:rsidRDefault="007B3773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53D">
        <w:rPr>
          <w:rFonts w:ascii="Times New Roman" w:hAnsi="Times New Roman" w:cs="Times New Roman"/>
          <w:sz w:val="28"/>
          <w:szCs w:val="28"/>
        </w:rPr>
        <w:t>являются:</w:t>
      </w:r>
    </w:p>
    <w:p w:rsidR="00AD2CD4" w:rsidRPr="00B6353D" w:rsidRDefault="007B3773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 xml:space="preserve">- </w:t>
      </w:r>
      <w:r w:rsidR="00AD2CD4" w:rsidRPr="00B6353D">
        <w:rPr>
          <w:rFonts w:ascii="Times New Roman" w:hAnsi="Times New Roman" w:cs="Times New Roman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Pr="00B6353D" w:rsidRDefault="00AD2CD4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Pr="00B6353D" w:rsidRDefault="00AD2CD4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D35101" w:rsidRPr="00B6353D" w:rsidRDefault="0050677C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</w:t>
      </w:r>
      <w:r w:rsidR="00F4254F" w:rsidRPr="00B6353D">
        <w:rPr>
          <w:rFonts w:ascii="Times New Roman" w:hAnsi="Times New Roman" w:cs="Times New Roman"/>
          <w:sz w:val="28"/>
          <w:szCs w:val="28"/>
        </w:rPr>
        <w:t>ю</w:t>
      </w:r>
      <w:r w:rsidRPr="00B6353D">
        <w:rPr>
          <w:rFonts w:ascii="Times New Roman" w:hAnsi="Times New Roman" w:cs="Times New Roman"/>
          <w:sz w:val="28"/>
          <w:szCs w:val="28"/>
        </w:rPr>
        <w:t>тся:</w:t>
      </w:r>
    </w:p>
    <w:p w:rsidR="0050677C" w:rsidRPr="00B6353D" w:rsidRDefault="0050677C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3C372C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76056A" w:rsidRPr="00D30CE6" w:rsidRDefault="00DF5417" w:rsidP="00D30CE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2235FA" w:rsidRPr="00B6353D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6353D">
        <w:rPr>
          <w:sz w:val="28"/>
          <w:szCs w:val="28"/>
        </w:rPr>
        <w:t xml:space="preserve">3. Перечень профилактических мероприятий, </w:t>
      </w:r>
    </w:p>
    <w:p w:rsidR="003C5466" w:rsidRDefault="0076056A" w:rsidP="00D30CE6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6353D">
        <w:rPr>
          <w:sz w:val="28"/>
          <w:szCs w:val="28"/>
        </w:rPr>
        <w:t>сроки (периодичность) их проведения</w:t>
      </w:r>
    </w:p>
    <w:p w:rsidR="00D30CE6" w:rsidRPr="00D30CE6" w:rsidRDefault="00D30CE6" w:rsidP="00D30CE6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30CE6" w:rsidRPr="003C5466" w:rsidRDefault="003C5466" w:rsidP="00D30CE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31025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31025">
            <w:pPr>
              <w:rPr>
                <w:color w:val="000000" w:themeColor="text1"/>
              </w:rPr>
            </w:pPr>
          </w:p>
          <w:p w:rsidR="00226AC2" w:rsidRDefault="00226AC2" w:rsidP="00431025">
            <w:pPr>
              <w:rPr>
                <w:color w:val="000000" w:themeColor="text1"/>
              </w:rPr>
            </w:pPr>
          </w:p>
          <w:p w:rsidR="00226AC2" w:rsidRPr="00926515" w:rsidRDefault="00226AC2" w:rsidP="00431025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53D" w:rsidRDefault="00B6353D" w:rsidP="00B6353D">
            <w:r>
              <w:rPr>
                <w:color w:val="000000" w:themeColor="text1"/>
              </w:rPr>
              <w:t>Администрация</w:t>
            </w:r>
            <w:r w:rsidR="00226AC2">
              <w:rPr>
                <w:color w:val="000000" w:themeColor="text1"/>
              </w:rPr>
              <w:t xml:space="preserve"> </w:t>
            </w:r>
            <w:r w:rsidRPr="00B6353D">
              <w:t>муниципального район</w:t>
            </w:r>
            <w:r>
              <w:t>а Пестравский Самарской области.</w:t>
            </w:r>
          </w:p>
          <w:p w:rsidR="00B6353D" w:rsidRPr="00B6353D" w:rsidRDefault="00B6353D" w:rsidP="00B6353D">
            <w:r w:rsidRPr="00B6353D"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226AC2" w:rsidRPr="00926515" w:rsidRDefault="00B6353D" w:rsidP="00904E17">
            <w:pPr>
              <w:rPr>
                <w:color w:val="000000" w:themeColor="text1"/>
              </w:rPr>
            </w:pPr>
            <w:r w:rsidRPr="00B6353D"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310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31025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226AC2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310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310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31025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226AC2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31025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31025">
            <w:pPr>
              <w:rPr>
                <w:color w:val="000000" w:themeColor="text1"/>
              </w:rPr>
            </w:pPr>
          </w:p>
          <w:p w:rsidR="001B3930" w:rsidRPr="00926515" w:rsidRDefault="001B3930" w:rsidP="00431025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B635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1B3930" w:rsidRPr="00926515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1B3930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B6353D" w:rsidRDefault="00B6353D" w:rsidP="00B6353D">
            <w:r>
              <w:t xml:space="preserve">земельного контроля 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:rsidTr="0043102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B6353D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</w:t>
            </w:r>
            <w:r w:rsidR="00B63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риятий, установленных Положениями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муниципальном земельном контроле в границах </w:t>
            </w:r>
            <w:r w:rsidR="00B63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сельских поселений </w:t>
            </w:r>
            <w:r w:rsidR="00B6353D" w:rsidRPr="00B6353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 Самарской области.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B6353D" w:rsidRDefault="00B6353D" w:rsidP="00B6353D">
            <w:r>
              <w:t xml:space="preserve">земельного контроля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:rsidTr="00431025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6E0E86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B6353D" w:rsidRPr="00B6353D">
              <w:t>муниципального район</w:t>
            </w:r>
            <w:r w:rsidR="00B6353D">
              <w:t xml:space="preserve">а Пестравский Самарской области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B6353D" w:rsidRDefault="00B6353D" w:rsidP="00B6353D">
            <w:r>
              <w:t xml:space="preserve">земельного контроля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:rsidTr="00431025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B6353D" w:rsidRDefault="00B6353D" w:rsidP="00B6353D">
            <w:r>
              <w:t xml:space="preserve">земельного контроля 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D30CE6" w:rsidRDefault="00D30CE6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F1790" w:rsidRDefault="0076056A" w:rsidP="00D30CE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353D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D30CE6" w:rsidRPr="00B6353D" w:rsidRDefault="00D30CE6" w:rsidP="00D30CE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C41D0" w:rsidRPr="00D30CE6" w:rsidRDefault="00FA48B2" w:rsidP="00D30CE6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B6353D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B6353D">
        <w:rPr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31025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31025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3102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310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</w:t>
      </w:r>
      <w:r w:rsidR="00680B54" w:rsidRPr="00B6353D">
        <w:rPr>
          <w:sz w:val="28"/>
          <w:szCs w:val="28"/>
        </w:rPr>
        <w:t xml:space="preserve">в том числе </w:t>
      </w:r>
      <w:r w:rsidRPr="00B6353D">
        <w:rPr>
          <w:sz w:val="28"/>
          <w:szCs w:val="28"/>
        </w:rPr>
        <w:t xml:space="preserve">в отношении </w:t>
      </w:r>
      <w:r w:rsidRPr="00B6353D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B6353D">
        <w:rPr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B6353D">
        <w:rPr>
          <w:sz w:val="28"/>
          <w:szCs w:val="28"/>
        </w:rPr>
        <w:t xml:space="preserve">использования контролируемыми лицами </w:t>
      </w:r>
      <w:r w:rsidRPr="00B6353D">
        <w:rPr>
          <w:sz w:val="28"/>
          <w:szCs w:val="28"/>
        </w:rPr>
        <w:t xml:space="preserve">процедур: </w:t>
      </w: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3C372C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B6353D">
        <w:rPr>
          <w:sz w:val="28"/>
          <w:szCs w:val="28"/>
        </w:rPr>
        <w:t xml:space="preserve">Главой </w:t>
      </w:r>
      <w:r w:rsidR="00381B51" w:rsidRPr="00B6353D">
        <w:rPr>
          <w:sz w:val="28"/>
          <w:szCs w:val="28"/>
        </w:rPr>
        <w:t>муниципального района Пестравский Самарской области.</w:t>
      </w:r>
    </w:p>
    <w:p w:rsidR="00B4757F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>Ежегодн</w:t>
      </w:r>
      <w:r w:rsidR="005E42BF" w:rsidRPr="00B6353D">
        <w:rPr>
          <w:sz w:val="28"/>
          <w:szCs w:val="28"/>
        </w:rPr>
        <w:t>ая</w:t>
      </w:r>
      <w:r w:rsidRPr="00B6353D">
        <w:rPr>
          <w:sz w:val="28"/>
          <w:szCs w:val="28"/>
        </w:rPr>
        <w:t xml:space="preserve"> оценк</w:t>
      </w:r>
      <w:r w:rsidR="005E42BF" w:rsidRPr="00B6353D">
        <w:rPr>
          <w:sz w:val="28"/>
          <w:szCs w:val="28"/>
        </w:rPr>
        <w:t>а</w:t>
      </w:r>
      <w:r w:rsidRPr="00B6353D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B6353D">
        <w:rPr>
          <w:sz w:val="28"/>
          <w:szCs w:val="28"/>
        </w:rPr>
        <w:t>м</w:t>
      </w:r>
      <w:r w:rsidRPr="00B6353D">
        <w:rPr>
          <w:sz w:val="28"/>
          <w:szCs w:val="28"/>
        </w:rPr>
        <w:t xml:space="preserve"> представителей </w:t>
      </w:r>
      <w:r w:rsidR="00381B51" w:rsidRPr="00B6353D">
        <w:rPr>
          <w:sz w:val="28"/>
          <w:szCs w:val="28"/>
        </w:rPr>
        <w:t>муниципального района Пестравский Самарской области.</w:t>
      </w:r>
      <w:r w:rsidR="00CF1FDE" w:rsidRPr="00B6353D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</w:t>
      </w:r>
      <w:r w:rsidR="00D30CE6">
        <w:rPr>
          <w:sz w:val="28"/>
          <w:szCs w:val="28"/>
        </w:rPr>
        <w:t xml:space="preserve">года, следующего за отчетным, </w:t>
      </w:r>
      <w:r w:rsidR="00CF1FDE" w:rsidRPr="00B6353D">
        <w:rPr>
          <w:sz w:val="28"/>
          <w:szCs w:val="28"/>
        </w:rPr>
        <w:t xml:space="preserve">в Собрание представителей </w:t>
      </w:r>
      <w:r w:rsidR="00381B51" w:rsidRPr="00B6353D">
        <w:rPr>
          <w:sz w:val="28"/>
          <w:szCs w:val="28"/>
        </w:rPr>
        <w:t>муниципального района Пестравский Самарской области</w:t>
      </w:r>
      <w:r w:rsidR="00CF1FDE" w:rsidRPr="00B6353D">
        <w:rPr>
          <w:sz w:val="28"/>
          <w:szCs w:val="28"/>
        </w:rPr>
        <w:t xml:space="preserve"> </w:t>
      </w:r>
      <w:r w:rsidR="00312946" w:rsidRPr="00B6353D">
        <w:rPr>
          <w:sz w:val="28"/>
          <w:szCs w:val="28"/>
        </w:rPr>
        <w:t xml:space="preserve">представляется </w:t>
      </w:r>
      <w:r w:rsidR="00CF1FDE" w:rsidRPr="00B6353D">
        <w:rPr>
          <w:sz w:val="28"/>
          <w:szCs w:val="28"/>
        </w:rPr>
        <w:t xml:space="preserve">информация о </w:t>
      </w:r>
      <w:r w:rsidR="00680B54" w:rsidRPr="00B6353D">
        <w:rPr>
          <w:sz w:val="28"/>
          <w:szCs w:val="28"/>
        </w:rPr>
        <w:t xml:space="preserve">степени </w:t>
      </w:r>
      <w:r w:rsidR="00CF1FDE" w:rsidRPr="00B6353D">
        <w:rPr>
          <w:sz w:val="28"/>
          <w:szCs w:val="28"/>
        </w:rPr>
        <w:t>достижени</w:t>
      </w:r>
      <w:r w:rsidR="00312946" w:rsidRPr="00B6353D">
        <w:rPr>
          <w:sz w:val="28"/>
          <w:szCs w:val="28"/>
        </w:rPr>
        <w:t>я</w:t>
      </w:r>
      <w:r w:rsidR="00CF1FDE" w:rsidRPr="00B6353D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B6353D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рисков. </w:t>
      </w:r>
    </w:p>
    <w:sectPr w:rsidR="00B4757F" w:rsidRPr="00B6353D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DA" w:rsidRDefault="00F308DA" w:rsidP="000C41D0">
      <w:r>
        <w:separator/>
      </w:r>
    </w:p>
  </w:endnote>
  <w:endnote w:type="continuationSeparator" w:id="0">
    <w:p w:rsidR="00F308DA" w:rsidRDefault="00F308D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DA" w:rsidRDefault="00F308DA" w:rsidP="000C41D0">
      <w:r>
        <w:separator/>
      </w:r>
    </w:p>
  </w:footnote>
  <w:footnote w:type="continuationSeparator" w:id="0">
    <w:p w:rsidR="00F308DA" w:rsidRDefault="00F308D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431025" w:rsidRDefault="003934F1" w:rsidP="00431025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431025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431025" w:rsidRDefault="0043102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431025" w:rsidRDefault="003934F1" w:rsidP="00431025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431025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1435F"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:rsidR="00431025" w:rsidRDefault="004310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pStyle w:val="1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38B2"/>
    <w:rsid w:val="000376C9"/>
    <w:rsid w:val="00037B72"/>
    <w:rsid w:val="0006332B"/>
    <w:rsid w:val="00081AC1"/>
    <w:rsid w:val="000A4CBF"/>
    <w:rsid w:val="000C41D0"/>
    <w:rsid w:val="000E5EB2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2F0F8A"/>
    <w:rsid w:val="0030094F"/>
    <w:rsid w:val="00306A93"/>
    <w:rsid w:val="003106EB"/>
    <w:rsid w:val="00312946"/>
    <w:rsid w:val="00322ABE"/>
    <w:rsid w:val="00335187"/>
    <w:rsid w:val="003415EC"/>
    <w:rsid w:val="00366C3B"/>
    <w:rsid w:val="00380A0F"/>
    <w:rsid w:val="00381B51"/>
    <w:rsid w:val="003822AA"/>
    <w:rsid w:val="003934F1"/>
    <w:rsid w:val="003C00D2"/>
    <w:rsid w:val="003C372C"/>
    <w:rsid w:val="003C41DA"/>
    <w:rsid w:val="003C5466"/>
    <w:rsid w:val="003E6F33"/>
    <w:rsid w:val="0040457A"/>
    <w:rsid w:val="00414515"/>
    <w:rsid w:val="00424EE0"/>
    <w:rsid w:val="00431025"/>
    <w:rsid w:val="00471CB9"/>
    <w:rsid w:val="0049769B"/>
    <w:rsid w:val="004D063F"/>
    <w:rsid w:val="004D2B9E"/>
    <w:rsid w:val="0050677C"/>
    <w:rsid w:val="00511034"/>
    <w:rsid w:val="00525285"/>
    <w:rsid w:val="005536B8"/>
    <w:rsid w:val="0056169D"/>
    <w:rsid w:val="00565AFB"/>
    <w:rsid w:val="005828EE"/>
    <w:rsid w:val="00582A81"/>
    <w:rsid w:val="005C75F0"/>
    <w:rsid w:val="005E42BF"/>
    <w:rsid w:val="005F360F"/>
    <w:rsid w:val="005F380D"/>
    <w:rsid w:val="00604BAA"/>
    <w:rsid w:val="0060606B"/>
    <w:rsid w:val="006111B0"/>
    <w:rsid w:val="00632CE4"/>
    <w:rsid w:val="00680B54"/>
    <w:rsid w:val="006929B6"/>
    <w:rsid w:val="00694394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1FBD"/>
    <w:rsid w:val="007D66BA"/>
    <w:rsid w:val="007E2A9F"/>
    <w:rsid w:val="007F1790"/>
    <w:rsid w:val="00817C5C"/>
    <w:rsid w:val="00824025"/>
    <w:rsid w:val="0085215C"/>
    <w:rsid w:val="00857869"/>
    <w:rsid w:val="00862FFC"/>
    <w:rsid w:val="00872E76"/>
    <w:rsid w:val="008B3C80"/>
    <w:rsid w:val="008F688B"/>
    <w:rsid w:val="00904601"/>
    <w:rsid w:val="00904E17"/>
    <w:rsid w:val="00911FA7"/>
    <w:rsid w:val="0091435F"/>
    <w:rsid w:val="00916299"/>
    <w:rsid w:val="00926515"/>
    <w:rsid w:val="009279A9"/>
    <w:rsid w:val="00974921"/>
    <w:rsid w:val="009A14CF"/>
    <w:rsid w:val="009A6CC7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6353D"/>
    <w:rsid w:val="00B76CDA"/>
    <w:rsid w:val="00B87737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0CE6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B41B6"/>
    <w:rsid w:val="00F308DA"/>
    <w:rsid w:val="00F4232E"/>
    <w:rsid w:val="00F4254F"/>
    <w:rsid w:val="00F919A7"/>
    <w:rsid w:val="00F9239B"/>
    <w:rsid w:val="00FA48B2"/>
    <w:rsid w:val="00FC28B3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1036"/>
  <w15:docId w15:val="{45163FAA-E269-4972-BD0D-AE932951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30CE6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2F0F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0F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0CE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svetlana ilyina</cp:lastModifiedBy>
  <cp:revision>4</cp:revision>
  <cp:lastPrinted>2021-12-15T07:46:00Z</cp:lastPrinted>
  <dcterms:created xsi:type="dcterms:W3CDTF">2022-10-10T11:33:00Z</dcterms:created>
  <dcterms:modified xsi:type="dcterms:W3CDTF">2022-10-10T11:53:00Z</dcterms:modified>
</cp:coreProperties>
</file>